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AE" w:rsidRDefault="009E2D8B" w:rsidP="00982371">
      <w:pPr>
        <w:ind w:left="1980" w:firstLine="180"/>
        <w:rPr>
          <w:rFonts w:ascii="Optima" w:hAnsi="Optima"/>
          <w:b/>
          <w:sz w:val="14"/>
          <w:szCs w:val="14"/>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174750" cy="746760"/>
            <wp:effectExtent l="0" t="0" r="6350" b="0"/>
            <wp:wrapThrough wrapText="bothSides">
              <wp:wrapPolygon edited="0">
                <wp:start x="0" y="0"/>
                <wp:lineTo x="0" y="20939"/>
                <wp:lineTo x="21366" y="20939"/>
                <wp:lineTo x="21366" y="0"/>
                <wp:lineTo x="0" y="0"/>
              </wp:wrapPolygon>
            </wp:wrapThrough>
            <wp:docPr id="4" name="Picture 4" descr="ptwa_logo_med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wa_logo_med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EAE" w:rsidRPr="009E6644">
        <w:rPr>
          <w:rFonts w:ascii="Optima" w:hAnsi="Optima"/>
          <w:b/>
          <w:sz w:val="16"/>
          <w:szCs w:val="16"/>
        </w:rPr>
        <w:t xml:space="preserve">Physical Therapy Association </w:t>
      </w:r>
      <w:r w:rsidR="00DB706A">
        <w:rPr>
          <w:rFonts w:ascii="Optima" w:hAnsi="Optima"/>
          <w:b/>
          <w:sz w:val="16"/>
          <w:szCs w:val="16"/>
        </w:rPr>
        <w:t xml:space="preserve">of </w:t>
      </w:r>
      <w:r w:rsidR="00250EAE" w:rsidRPr="009E6644">
        <w:rPr>
          <w:rFonts w:ascii="Optima" w:hAnsi="Optima"/>
          <w:b/>
          <w:sz w:val="16"/>
          <w:szCs w:val="16"/>
        </w:rPr>
        <w:t>Washington</w:t>
      </w:r>
      <w:r w:rsidR="00250EAE" w:rsidRPr="009E6644">
        <w:rPr>
          <w:rFonts w:ascii="Optima" w:hAnsi="Optima"/>
          <w:sz w:val="14"/>
          <w:szCs w:val="14"/>
        </w:rPr>
        <w:tab/>
      </w:r>
      <w:r w:rsidR="00250EAE">
        <w:rPr>
          <w:rFonts w:ascii="Optima" w:hAnsi="Optima"/>
          <w:sz w:val="14"/>
          <w:szCs w:val="14"/>
        </w:rPr>
        <w:tab/>
      </w:r>
      <w:r w:rsidR="00250EAE" w:rsidRPr="009E6644">
        <w:rPr>
          <w:rFonts w:ascii="Optima" w:hAnsi="Optima"/>
          <w:sz w:val="14"/>
          <w:szCs w:val="14"/>
        </w:rPr>
        <w:t>360 352-7290 · telephone</w:t>
      </w:r>
      <w:r w:rsidR="00250EAE" w:rsidRPr="009E6644">
        <w:rPr>
          <w:rFonts w:ascii="Optima" w:hAnsi="Optima"/>
          <w:sz w:val="14"/>
          <w:szCs w:val="14"/>
        </w:rPr>
        <w:tab/>
        <w:t>360 352-7298 · facsimile</w:t>
      </w:r>
    </w:p>
    <w:p w:rsidR="00250EAE" w:rsidRPr="009E6644" w:rsidRDefault="00250EAE" w:rsidP="00515041">
      <w:pPr>
        <w:ind w:left="2160"/>
        <w:rPr>
          <w:rFonts w:ascii="Optima" w:hAnsi="Optima"/>
          <w:b/>
          <w:sz w:val="12"/>
          <w:szCs w:val="12"/>
        </w:rPr>
      </w:pPr>
      <w:smartTag w:uri="urn:schemas-microsoft-com:office:smarttags" w:element="address">
        <w:smartTag w:uri="urn:schemas-microsoft-com:office:smarttags" w:element="Street">
          <w:r w:rsidRPr="009E6644">
            <w:rPr>
              <w:rFonts w:ascii="Optima" w:hAnsi="Optima"/>
              <w:sz w:val="16"/>
              <w:szCs w:val="16"/>
            </w:rPr>
            <w:t>208 Rogers St NW</w:t>
          </w:r>
        </w:smartTag>
        <w:r w:rsidRPr="009E6644">
          <w:rPr>
            <w:rFonts w:ascii="Optima" w:hAnsi="Optima"/>
            <w:sz w:val="16"/>
            <w:szCs w:val="16"/>
          </w:rPr>
          <w:t xml:space="preserve">, </w:t>
        </w:r>
        <w:smartTag w:uri="urn:schemas-microsoft-com:office:smarttags" w:element="City">
          <w:r w:rsidRPr="009E6644">
            <w:rPr>
              <w:rFonts w:ascii="Optima" w:hAnsi="Optima"/>
              <w:sz w:val="16"/>
              <w:szCs w:val="16"/>
            </w:rPr>
            <w:t>Olympia</w:t>
          </w:r>
        </w:smartTag>
        <w:r w:rsidRPr="009E6644">
          <w:rPr>
            <w:rFonts w:ascii="Optima" w:hAnsi="Optima"/>
            <w:sz w:val="16"/>
            <w:szCs w:val="16"/>
          </w:rPr>
          <w:t xml:space="preserve"> </w:t>
        </w:r>
        <w:smartTag w:uri="urn:schemas-microsoft-com:office:smarttags" w:element="State">
          <w:r w:rsidRPr="009E6644">
            <w:rPr>
              <w:rFonts w:ascii="Optima" w:hAnsi="Optima"/>
              <w:sz w:val="16"/>
              <w:szCs w:val="16"/>
            </w:rPr>
            <w:t>WA</w:t>
          </w:r>
        </w:smartTag>
        <w:r w:rsidRPr="009E6644">
          <w:rPr>
            <w:rFonts w:ascii="Optima" w:hAnsi="Optima"/>
            <w:sz w:val="16"/>
            <w:szCs w:val="16"/>
          </w:rPr>
          <w:t xml:space="preserve"> </w:t>
        </w:r>
        <w:smartTag w:uri="urn:schemas-microsoft-com:office:smarttags" w:element="PostalCode">
          <w:r w:rsidRPr="009E6644">
            <w:rPr>
              <w:rFonts w:ascii="Optima" w:hAnsi="Optima"/>
              <w:sz w:val="16"/>
              <w:szCs w:val="16"/>
            </w:rPr>
            <w:t>98502-4952</w:t>
          </w:r>
        </w:smartTag>
      </w:smartTag>
      <w:r>
        <w:rPr>
          <w:rFonts w:ascii="Optima" w:hAnsi="Optima"/>
          <w:sz w:val="14"/>
          <w:szCs w:val="14"/>
        </w:rPr>
        <w:tab/>
      </w:r>
      <w:r>
        <w:rPr>
          <w:rFonts w:ascii="Optima" w:hAnsi="Optima"/>
          <w:sz w:val="14"/>
          <w:szCs w:val="14"/>
        </w:rPr>
        <w:tab/>
        <w:t xml:space="preserve">800 554-5569 </w:t>
      </w:r>
      <w:r>
        <w:rPr>
          <w:rFonts w:ascii="Optima" w:hAnsi="Optima"/>
          <w:sz w:val="14"/>
          <w:szCs w:val="14"/>
        </w:rPr>
        <w:tab/>
      </w:r>
      <w:r w:rsidRPr="009E6644">
        <w:rPr>
          <w:rFonts w:ascii="Optima" w:hAnsi="Optima"/>
          <w:sz w:val="14"/>
          <w:szCs w:val="14"/>
        </w:rPr>
        <w:tab/>
      </w:r>
      <w:hyperlink r:id="rId9" w:history="1">
        <w:r w:rsidRPr="009E6644">
          <w:rPr>
            <w:rStyle w:val="Hyperlink"/>
            <w:rFonts w:ascii="Optima" w:hAnsi="Optima"/>
            <w:color w:val="auto"/>
            <w:sz w:val="14"/>
            <w:szCs w:val="14"/>
            <w:u w:val="none"/>
          </w:rPr>
          <w:t>http://www.ptwa.org</w:t>
        </w:r>
      </w:hyperlink>
    </w:p>
    <w:p w:rsidR="00250EAE" w:rsidRPr="009E6644" w:rsidRDefault="00250EAE" w:rsidP="00515041">
      <w:pPr>
        <w:ind w:left="2160"/>
        <w:rPr>
          <w:rFonts w:ascii="Optima" w:hAnsi="Optima"/>
          <w:sz w:val="12"/>
          <w:szCs w:val="12"/>
        </w:rPr>
      </w:pPr>
    </w:p>
    <w:p w:rsidR="00250EAE" w:rsidRPr="009E6644" w:rsidRDefault="00250EAE" w:rsidP="00515041">
      <w:pPr>
        <w:ind w:left="2160"/>
        <w:rPr>
          <w:rFonts w:ascii="Optima" w:hAnsi="Optima"/>
          <w:i/>
          <w:sz w:val="12"/>
          <w:szCs w:val="12"/>
        </w:rPr>
      </w:pPr>
      <w:r w:rsidRPr="009E6644">
        <w:rPr>
          <w:rFonts w:ascii="Optima" w:hAnsi="Optima"/>
          <w:i/>
          <w:sz w:val="12"/>
          <w:szCs w:val="12"/>
        </w:rPr>
        <w:t>A Chapter of the American Physical Therapy Association</w:t>
      </w:r>
    </w:p>
    <w:p w:rsidR="00DB706A" w:rsidRDefault="00DB706A" w:rsidP="00135961">
      <w:pPr>
        <w:ind w:left="2070"/>
        <w:rPr>
          <w:rFonts w:ascii="Optima" w:hAnsi="Optima"/>
          <w:sz w:val="22"/>
          <w:szCs w:val="22"/>
        </w:rPr>
      </w:pPr>
    </w:p>
    <w:p w:rsidR="00BE130B" w:rsidRDefault="00BE130B" w:rsidP="00135961">
      <w:pPr>
        <w:ind w:left="2070"/>
        <w:rPr>
          <w:rFonts w:ascii="Optima" w:hAnsi="Optima"/>
          <w:sz w:val="22"/>
          <w:szCs w:val="22"/>
        </w:rPr>
      </w:pPr>
    </w:p>
    <w:p w:rsidR="0073490D" w:rsidRDefault="0073490D" w:rsidP="0073490D">
      <w:pPr>
        <w:autoSpaceDE w:val="0"/>
        <w:jc w:val="center"/>
        <w:rPr>
          <w:rFonts w:ascii="Helvetica" w:eastAsia="Helvetica" w:hAnsi="Helvetica" w:cs="Helvetica"/>
          <w:b/>
          <w:bCs/>
          <w:color w:val="000000"/>
          <w:sz w:val="28"/>
          <w:szCs w:val="28"/>
        </w:rPr>
      </w:pPr>
      <w:r>
        <w:rPr>
          <w:rFonts w:ascii="Helvetica" w:eastAsia="Helvetica" w:hAnsi="Helvetica" w:cs="Helvetica"/>
          <w:b/>
          <w:bCs/>
          <w:color w:val="000000"/>
          <w:sz w:val="28"/>
          <w:szCs w:val="28"/>
        </w:rPr>
        <w:t>Physical Therapy Association of Washington</w:t>
      </w:r>
    </w:p>
    <w:p w:rsidR="0073490D" w:rsidRDefault="0073490D" w:rsidP="0073490D">
      <w:pPr>
        <w:autoSpaceDE w:val="0"/>
        <w:jc w:val="center"/>
        <w:rPr>
          <w:rFonts w:ascii="Helvetica" w:eastAsia="Helvetica" w:hAnsi="Helvetica" w:cs="Helvetica"/>
          <w:b/>
          <w:bCs/>
          <w:color w:val="000000"/>
          <w:sz w:val="28"/>
          <w:szCs w:val="28"/>
        </w:rPr>
      </w:pPr>
      <w:r>
        <w:rPr>
          <w:rFonts w:ascii="Helvetica" w:eastAsia="Helvetica" w:hAnsi="Helvetica" w:cs="Helvetica"/>
          <w:b/>
          <w:bCs/>
          <w:color w:val="000000"/>
          <w:sz w:val="28"/>
          <w:szCs w:val="28"/>
        </w:rPr>
        <w:t>Pediatric Special Interest Group</w:t>
      </w:r>
    </w:p>
    <w:p w:rsidR="0073490D" w:rsidRDefault="0073490D" w:rsidP="0073490D">
      <w:pPr>
        <w:autoSpaceDE w:val="0"/>
        <w:jc w:val="center"/>
        <w:rPr>
          <w:rFonts w:ascii="Helvetica" w:eastAsia="Helvetica" w:hAnsi="Helvetica" w:cs="Helvetica"/>
          <w:b/>
          <w:bCs/>
          <w:color w:val="000000"/>
          <w:sz w:val="28"/>
          <w:szCs w:val="28"/>
        </w:rPr>
      </w:pPr>
    </w:p>
    <w:p w:rsidR="0073490D" w:rsidRDefault="0073490D" w:rsidP="0073490D">
      <w:pPr>
        <w:autoSpaceDE w:val="0"/>
        <w:jc w:val="center"/>
        <w:rPr>
          <w:rFonts w:ascii="Helvetica-Light" w:eastAsia="Helvetica-Light" w:hAnsi="Helvetica-Light" w:cs="Helvetica-Light"/>
          <w:color w:val="000000"/>
        </w:rPr>
      </w:pPr>
      <w:r>
        <w:rPr>
          <w:rFonts w:ascii="Helvetica" w:eastAsia="Helvetica-Light" w:hAnsi="Helvetica" w:cs="Helvetica"/>
          <w:color w:val="000000"/>
          <w:sz w:val="28"/>
          <w:szCs w:val="28"/>
        </w:rPr>
        <w:t>BYLAWS</w:t>
      </w:r>
    </w:p>
    <w:p w:rsidR="0073490D" w:rsidRDefault="0073490D" w:rsidP="0073490D">
      <w:pPr>
        <w:autoSpaceDE w:val="0"/>
        <w:jc w:val="center"/>
        <w:rPr>
          <w:rFonts w:ascii="Helvetica-Light" w:eastAsia="Helvetica-Light" w:hAnsi="Helvetica-Light" w:cs="Helvetica-Light"/>
          <w:color w:val="000000"/>
        </w:rPr>
      </w:pPr>
    </w:p>
    <w:p w:rsidR="0073490D" w:rsidRDefault="0073490D" w:rsidP="0073490D">
      <w:pPr>
        <w:autoSpaceDE w:val="0"/>
        <w:jc w:val="center"/>
        <w:rPr>
          <w:rFonts w:ascii="Helvetica-Light" w:eastAsia="Helvetica-Light" w:hAnsi="Helvetica-Light" w:cs="Helvetica-Light"/>
          <w:color w:val="000000"/>
        </w:rPr>
      </w:pPr>
    </w:p>
    <w:p w:rsidR="0073490D" w:rsidRDefault="0073490D" w:rsidP="0073490D">
      <w:pPr>
        <w:autoSpaceDE w:val="0"/>
        <w:rPr>
          <w:rFonts w:ascii="Helvetica" w:eastAsia="Helvetica-Light" w:hAnsi="Helvetica" w:cs="Helvetica"/>
          <w:color w:val="000000"/>
        </w:rPr>
      </w:pPr>
      <w:r>
        <w:rPr>
          <w:rFonts w:ascii="Helvetica" w:eastAsia="ArialMT" w:hAnsi="Helvetica" w:cs="Helvetica"/>
          <w:b/>
          <w:bCs/>
          <w:color w:val="000000"/>
        </w:rPr>
        <w:t>Article I. NAME</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The name of the organization is Pediatric Special Interest Group (PSIG),</w:t>
      </w:r>
      <w:r>
        <w:rPr>
          <w:rFonts w:ascii="Helvetica" w:eastAsia="ArialMT" w:hAnsi="Helvetica" w:cs="Helvetica"/>
          <w:color w:val="000000"/>
        </w:rPr>
        <w:t xml:space="preserve"> a </w:t>
      </w:r>
      <w:r>
        <w:rPr>
          <w:rFonts w:ascii="Helvetica" w:eastAsia="Helvetica-Light" w:hAnsi="Helvetica" w:cs="Helvetica"/>
          <w:color w:val="000000"/>
        </w:rPr>
        <w:t>special interest group of the Physical Therapy Association of Washington State (PTWA), a state Affiliate with the American Physical Therapy Association (APTA).</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p>
    <w:p w:rsidR="0073490D" w:rsidRDefault="0073490D" w:rsidP="0073490D">
      <w:pPr>
        <w:autoSpaceDE w:val="0"/>
        <w:rPr>
          <w:rFonts w:ascii="Helvetica" w:eastAsia="Helvetica-Light" w:hAnsi="Helvetica" w:cs="Helvetica"/>
          <w:color w:val="000000"/>
        </w:rPr>
      </w:pPr>
      <w:r>
        <w:rPr>
          <w:rFonts w:ascii="Helvetica" w:eastAsia="ArialMT" w:hAnsi="Helvetica" w:cs="Helvetica"/>
          <w:b/>
          <w:bCs/>
          <w:color w:val="000000"/>
        </w:rPr>
        <w:t>Article II. PURPOSES of the PSIG</w:t>
      </w:r>
    </w:p>
    <w:p w:rsidR="0073490D" w:rsidRDefault="0073490D" w:rsidP="0073490D">
      <w:pPr>
        <w:tabs>
          <w:tab w:val="left" w:pos="720"/>
          <w:tab w:val="left" w:pos="3100"/>
          <w:tab w:val="left" w:pos="3600"/>
        </w:tabs>
        <w:autoSpaceDE w:val="0"/>
        <w:spacing w:line="320" w:lineRule="atLeast"/>
        <w:ind w:left="720" w:hanging="720"/>
        <w:rPr>
          <w:rFonts w:ascii="Helvetica" w:eastAsia="ArialMT" w:hAnsi="Helvetica" w:cs="Helvetica"/>
          <w:color w:val="000000"/>
        </w:rPr>
      </w:pPr>
      <w:r>
        <w:rPr>
          <w:rFonts w:ascii="Helvetica" w:eastAsia="Helvetica-Light" w:hAnsi="Helvetica" w:cs="Helvetica"/>
          <w:color w:val="000000"/>
        </w:rPr>
        <w:t>Section A. To further the knowledge and skill of physical therapists and physical therapist assistants involved in providing pediatric physical therapy. “Pediatric” is defined as individuals ranging from birth to twenty-one years of age.</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ArialMT" w:hAnsi="Helvetica" w:cs="Helvetica"/>
          <w:color w:val="000000"/>
        </w:rPr>
        <w:t>Section B. T</w:t>
      </w:r>
      <w:r>
        <w:rPr>
          <w:rFonts w:ascii="Helvetica" w:eastAsia="Helvetica-Light" w:hAnsi="Helvetica" w:cs="Helvetica"/>
          <w:color w:val="000000"/>
        </w:rPr>
        <w:t>o support a communication system and to provide forums for exchange of information between therapists involved in pediatric physical therapy.</w:t>
      </w:r>
    </w:p>
    <w:p w:rsidR="0073490D" w:rsidRDefault="0073490D" w:rsidP="0073490D">
      <w:pPr>
        <w:tabs>
          <w:tab w:val="left" w:pos="720"/>
          <w:tab w:val="left" w:pos="3100"/>
          <w:tab w:val="left" w:pos="3600"/>
        </w:tabs>
        <w:autoSpaceDE w:val="0"/>
        <w:spacing w:line="317" w:lineRule="atLeast"/>
        <w:ind w:left="720" w:hanging="720"/>
        <w:rPr>
          <w:rFonts w:ascii="Helvetica" w:eastAsia="ArialMT" w:hAnsi="Helvetica" w:cs="Helvetica"/>
          <w:color w:val="000000"/>
        </w:rPr>
      </w:pPr>
      <w:r>
        <w:rPr>
          <w:rFonts w:ascii="Helvetica" w:eastAsia="Helvetica-Light" w:hAnsi="Helvetica" w:cs="Helvetica"/>
          <w:color w:val="000000"/>
        </w:rPr>
        <w:t xml:space="preserve">Section C. </w:t>
      </w:r>
      <w:proofErr w:type="gramStart"/>
      <w:r>
        <w:rPr>
          <w:rFonts w:ascii="Helvetica" w:eastAsia="Helvetica-Light" w:hAnsi="Helvetica" w:cs="Helvetica"/>
          <w:color w:val="000000"/>
        </w:rPr>
        <w:t>To advocate for public policies.</w:t>
      </w:r>
      <w:proofErr w:type="gramEnd"/>
    </w:p>
    <w:p w:rsidR="0073490D" w:rsidRDefault="0073490D" w:rsidP="0073490D">
      <w:pPr>
        <w:autoSpaceDE w:val="0"/>
        <w:spacing w:line="317" w:lineRule="atLeast"/>
        <w:ind w:left="720" w:hanging="720"/>
        <w:rPr>
          <w:rFonts w:ascii="Helvetica" w:eastAsia="ArialMT" w:hAnsi="Helvetica" w:cs="Helvetica"/>
          <w:color w:val="000000"/>
        </w:rPr>
      </w:pPr>
      <w:r>
        <w:rPr>
          <w:rFonts w:ascii="Helvetica" w:eastAsia="ArialMT" w:hAnsi="Helvetica" w:cs="Helvetica"/>
          <w:color w:val="000000"/>
        </w:rPr>
        <w:tab/>
      </w:r>
      <w:proofErr w:type="gramStart"/>
      <w:r>
        <w:rPr>
          <w:rFonts w:ascii="Helvetica" w:eastAsia="ArialMT" w:hAnsi="Helvetica" w:cs="Helvetica"/>
          <w:color w:val="000000"/>
        </w:rPr>
        <w:t>To support the needs of pediatric physical therapy patients or students.</w:t>
      </w:r>
      <w:proofErr w:type="gramEnd"/>
    </w:p>
    <w:p w:rsidR="0073490D" w:rsidRDefault="0073490D" w:rsidP="0073490D">
      <w:pPr>
        <w:autoSpaceDE w:val="0"/>
        <w:spacing w:line="317" w:lineRule="atLeast"/>
        <w:ind w:left="720" w:hanging="720"/>
        <w:rPr>
          <w:rFonts w:ascii="Helvetica" w:eastAsia="Helvetica-Light" w:hAnsi="Helvetica" w:cs="Helvetica"/>
          <w:color w:val="000000"/>
        </w:rPr>
      </w:pPr>
      <w:r>
        <w:rPr>
          <w:rFonts w:ascii="Helvetica" w:eastAsia="ArialMT" w:hAnsi="Helvetica" w:cs="Helvetica"/>
          <w:color w:val="000000"/>
        </w:rPr>
        <w:tab/>
      </w:r>
      <w:proofErr w:type="gramStart"/>
      <w:r>
        <w:rPr>
          <w:rFonts w:ascii="Helvetica" w:eastAsia="ArialMT" w:hAnsi="Helvetica" w:cs="Helvetica"/>
          <w:color w:val="000000"/>
        </w:rPr>
        <w:t>To meet the needs of pediatric physical therapists in providing care for children and families.</w:t>
      </w:r>
      <w:proofErr w:type="gramEnd"/>
      <w:r>
        <w:rPr>
          <w:rFonts w:ascii="Helvetica" w:eastAsia="Helvetica-Light" w:hAnsi="Helvetica" w:cs="Helvetica"/>
          <w:color w:val="000000"/>
        </w:rPr>
        <w:t xml:space="preserve"> </w:t>
      </w:r>
    </w:p>
    <w:p w:rsidR="0073490D" w:rsidRDefault="0073490D" w:rsidP="0073490D">
      <w:pPr>
        <w:tabs>
          <w:tab w:val="left" w:pos="720"/>
          <w:tab w:val="left" w:pos="3100"/>
          <w:tab w:val="left" w:pos="3600"/>
        </w:tabs>
        <w:autoSpaceDE w:val="0"/>
        <w:spacing w:line="320" w:lineRule="atLeast"/>
        <w:ind w:left="720" w:hanging="720"/>
        <w:rPr>
          <w:rFonts w:ascii="Helvetica" w:eastAsia="ArialMT" w:hAnsi="Helvetica" w:cs="Helvetica"/>
          <w:b/>
          <w:bCs/>
          <w:color w:val="000000"/>
        </w:rPr>
      </w:pPr>
      <w:r>
        <w:rPr>
          <w:rFonts w:ascii="Helvetica" w:eastAsia="Helvetica-Light" w:hAnsi="Helvetica" w:cs="Helvetica"/>
          <w:color w:val="000000"/>
        </w:rPr>
        <w:t xml:space="preserve"> </w:t>
      </w:r>
    </w:p>
    <w:p w:rsidR="0073490D" w:rsidRDefault="0073490D" w:rsidP="0073490D">
      <w:pPr>
        <w:autoSpaceDE w:val="0"/>
        <w:rPr>
          <w:rFonts w:ascii="Helvetica" w:eastAsia="ArialMT" w:hAnsi="Helvetica" w:cs="Helvetica"/>
          <w:color w:val="000000"/>
        </w:rPr>
      </w:pPr>
      <w:r>
        <w:rPr>
          <w:rFonts w:ascii="Helvetica" w:eastAsia="ArialMT" w:hAnsi="Helvetica" w:cs="Helvetica"/>
          <w:b/>
          <w:bCs/>
          <w:color w:val="000000"/>
        </w:rPr>
        <w:t>Article III. MEMBERSHIP</w:t>
      </w:r>
    </w:p>
    <w:p w:rsidR="0073490D" w:rsidRDefault="0073490D" w:rsidP="0073490D">
      <w:pPr>
        <w:autoSpaceDE w:val="0"/>
        <w:rPr>
          <w:rFonts w:ascii="Helvetica" w:eastAsia="ArialMT" w:hAnsi="Helvetica" w:cs="Helvetica"/>
          <w:color w:val="000000"/>
        </w:rPr>
      </w:pPr>
      <w:r>
        <w:rPr>
          <w:rFonts w:ascii="Helvetica" w:eastAsia="ArialMT" w:hAnsi="Helvetica" w:cs="Helvetica"/>
          <w:color w:val="000000"/>
        </w:rPr>
        <w:t>Section A. Members must be active members of PTWA as defined by its bylaws.</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ArialMT" w:hAnsi="Helvetica" w:cs="Helvetica"/>
          <w:color w:val="000000"/>
        </w:rPr>
        <w:t xml:space="preserve">Section B. Members are entitled to all membership privileges, including the right to vote and hold office. </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 xml:space="preserve">Section C. </w:t>
      </w:r>
      <w:r>
        <w:rPr>
          <w:rFonts w:ascii="Helvetica" w:eastAsia="ArialMT" w:hAnsi="Helvetica" w:cs="Helvetica"/>
          <w:color w:val="000000"/>
        </w:rPr>
        <w:t>Members will abide by the rules of the PSIG, including payment of dues and assessments. Members will register each year.</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 xml:space="preserve">Section D. </w:t>
      </w:r>
      <w:r>
        <w:rPr>
          <w:rFonts w:ascii="Helvetica" w:eastAsia="ArialMT" w:hAnsi="Helvetica" w:cs="Helvetica"/>
          <w:color w:val="000000"/>
        </w:rPr>
        <w:t xml:space="preserve">Providers who engage in professional caregiving for the same population as </w:t>
      </w:r>
      <w:r>
        <w:rPr>
          <w:rFonts w:ascii="Helvetica" w:eastAsia="Helvetica-Light" w:hAnsi="Helvetica" w:cs="Helvetica"/>
          <w:color w:val="000000"/>
        </w:rPr>
        <w:t xml:space="preserve">pediatric physical therapists are invited to participate in PSIG activities, registering as “guests”. Guests are not entitled to </w:t>
      </w:r>
      <w:r>
        <w:rPr>
          <w:rFonts w:ascii="Helvetica" w:eastAsia="ArialMT" w:hAnsi="Helvetica" w:cs="Helvetica"/>
          <w:color w:val="000000"/>
        </w:rPr>
        <w:t>membership privileges of voting or holding office.</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 xml:space="preserve">Section E. Students in programs for </w:t>
      </w:r>
      <w:r>
        <w:rPr>
          <w:rFonts w:ascii="Helvetica" w:eastAsia="ArialMT" w:hAnsi="Helvetica" w:cs="Helvetica"/>
          <w:color w:val="000000"/>
        </w:rPr>
        <w:t xml:space="preserve">professional caregiving of the same population as </w:t>
      </w:r>
      <w:r>
        <w:rPr>
          <w:rFonts w:ascii="Helvetica" w:eastAsia="Helvetica-Light" w:hAnsi="Helvetica" w:cs="Helvetica"/>
          <w:color w:val="000000"/>
        </w:rPr>
        <w:t xml:space="preserve">pediatric physical therapists may participate in PSIG activities, registering as “students”. They are not entitled to </w:t>
      </w:r>
      <w:r>
        <w:rPr>
          <w:rFonts w:ascii="Helvetica" w:eastAsia="ArialMT" w:hAnsi="Helvetica" w:cs="Helvetica"/>
          <w:color w:val="000000"/>
        </w:rPr>
        <w:t>membership privileges of voting or holding office.</w:t>
      </w:r>
    </w:p>
    <w:p w:rsidR="0073490D" w:rsidRDefault="0073490D">
      <w:pPr>
        <w:rPr>
          <w:rFonts w:ascii="Helvetica" w:eastAsia="Helvetica-Light" w:hAnsi="Helvetica" w:cs="Helvetica"/>
          <w:color w:val="000000"/>
        </w:rPr>
      </w:pPr>
      <w:r>
        <w:rPr>
          <w:rFonts w:ascii="Helvetica" w:eastAsia="Helvetica-Light" w:hAnsi="Helvetica" w:cs="Helvetica"/>
          <w:color w:val="000000"/>
        </w:rPr>
        <w:br w:type="page"/>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bookmarkStart w:id="0" w:name="_GoBack"/>
      <w:bookmarkEnd w:id="0"/>
    </w:p>
    <w:p w:rsidR="0073490D" w:rsidRDefault="0073490D" w:rsidP="0073490D">
      <w:pPr>
        <w:autoSpaceDE w:val="0"/>
        <w:rPr>
          <w:rFonts w:ascii="Helvetica" w:eastAsia="Helvetica-Light" w:hAnsi="Helvetica" w:cs="Helvetica"/>
          <w:color w:val="000000"/>
        </w:rPr>
      </w:pPr>
      <w:r>
        <w:rPr>
          <w:rFonts w:ascii="Helvetica" w:eastAsia="ArialMT" w:hAnsi="Helvetica" w:cs="Helvetica"/>
          <w:b/>
          <w:bCs/>
          <w:color w:val="000000"/>
        </w:rPr>
        <w:t>Article IV. OFFICERS AND YEARLY ACTIVITIES</w:t>
      </w:r>
    </w:p>
    <w:p w:rsidR="0073490D" w:rsidRDefault="0073490D" w:rsidP="0073490D">
      <w:pPr>
        <w:tabs>
          <w:tab w:val="left" w:pos="720"/>
          <w:tab w:val="left" w:pos="3100"/>
          <w:tab w:val="left" w:pos="3600"/>
        </w:tabs>
        <w:autoSpaceDE w:val="0"/>
        <w:spacing w:line="320" w:lineRule="atLeast"/>
        <w:ind w:left="720" w:hanging="720"/>
        <w:rPr>
          <w:rFonts w:ascii="Helvetica" w:eastAsia="ArialMT" w:hAnsi="Helvetica" w:cs="Helvetica"/>
          <w:color w:val="000000"/>
        </w:rPr>
      </w:pPr>
      <w:r>
        <w:rPr>
          <w:rFonts w:ascii="Helvetica" w:eastAsia="Helvetica-Light" w:hAnsi="Helvetica" w:cs="Helvetica"/>
          <w:color w:val="000000"/>
        </w:rPr>
        <w:t>Section A.</w:t>
      </w:r>
      <w:r>
        <w:rPr>
          <w:rFonts w:ascii="Helvetica" w:eastAsia="Helvetica" w:hAnsi="Helvetica" w:cs="Helvetica"/>
          <w:b/>
          <w:bCs/>
          <w:color w:val="000000"/>
        </w:rPr>
        <w:t xml:space="preserve"> </w:t>
      </w:r>
      <w:r>
        <w:rPr>
          <w:rFonts w:ascii="Helvetica" w:eastAsia="ArialMT" w:hAnsi="Helvetica" w:cs="Helvetica"/>
          <w:color w:val="000000"/>
        </w:rPr>
        <w:t>Officers include state chair,</w:t>
      </w:r>
      <w:r>
        <w:rPr>
          <w:rFonts w:ascii="Arial" w:eastAsia="ArialMT" w:hAnsi="Arial" w:cs="Arial"/>
          <w:color w:val="000000"/>
        </w:rPr>
        <w:t xml:space="preserve"> remote site manager, membership secretary, communications manager, and </w:t>
      </w:r>
      <w:r>
        <w:rPr>
          <w:rFonts w:ascii="Helvetica" w:eastAsia="ArialMT" w:hAnsi="Helvetica" w:cs="Helvetica"/>
          <w:color w:val="000000"/>
        </w:rPr>
        <w:t xml:space="preserve">treasurer. </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They shall be elected by PSIG members for a 2-year term, with no restriction on the number of consecutive terms.</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Elections are held in the 4</w:t>
      </w:r>
      <w:proofErr w:type="spellStart"/>
      <w:r>
        <w:rPr>
          <w:rFonts w:ascii="Helvetica" w:eastAsia="ArialMT" w:hAnsi="Helvetica" w:cs="Helvetica"/>
          <w:color w:val="000000"/>
          <w:position w:val="7"/>
        </w:rPr>
        <w:t>th</w:t>
      </w:r>
      <w:proofErr w:type="spellEnd"/>
      <w:r>
        <w:rPr>
          <w:rFonts w:ascii="Helvetica" w:eastAsia="ArialMT" w:hAnsi="Helvetica" w:cs="Helvetica"/>
          <w:color w:val="000000"/>
        </w:rPr>
        <w:t xml:space="preserve"> quarter of every even year. </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 xml:space="preserve">Terms of office will be January 1 (odd year) to December 31 (even year). </w:t>
      </w:r>
    </w:p>
    <w:p w:rsidR="0073490D" w:rsidRDefault="0073490D" w:rsidP="0073490D">
      <w:pPr>
        <w:autoSpaceDE w:val="0"/>
        <w:spacing w:line="317" w:lineRule="atLeast"/>
        <w:ind w:left="720" w:firstLine="720"/>
        <w:rPr>
          <w:rFonts w:ascii="Arial" w:eastAsia="ArialMT" w:hAnsi="Arial" w:cs="Arial"/>
          <w:color w:val="000000"/>
        </w:rPr>
      </w:pPr>
      <w:r>
        <w:rPr>
          <w:rFonts w:ascii="Helvetica" w:eastAsia="ArialMT" w:hAnsi="Helvetica" w:cs="Helvetica"/>
          <w:color w:val="000000"/>
        </w:rPr>
        <w:t>If a vacancy occurs, a replacement will be appointed by the executive committee to fill the unexpired term.</w:t>
      </w:r>
    </w:p>
    <w:p w:rsidR="0073490D" w:rsidRDefault="0073490D" w:rsidP="0073490D">
      <w:pPr>
        <w:autoSpaceDE w:val="0"/>
        <w:spacing w:after="120" w:line="317" w:lineRule="atLeast"/>
        <w:ind w:left="709" w:hanging="283"/>
        <w:rPr>
          <w:rFonts w:ascii="Helvetica" w:eastAsia="ArialMT" w:hAnsi="Helvetica" w:cs="Helvetica"/>
          <w:color w:val="000000"/>
        </w:rPr>
      </w:pPr>
      <w:r>
        <w:rPr>
          <w:rFonts w:ascii="Arial" w:eastAsia="ArialMT" w:hAnsi="Arial" w:cs="Arial"/>
          <w:color w:val="000000"/>
        </w:rPr>
        <w:t xml:space="preserve"> Volunteers include videoconference site coordinators: unelected pediatric physical therapists </w:t>
      </w:r>
      <w:proofErr w:type="gramStart"/>
      <w:r>
        <w:rPr>
          <w:rFonts w:ascii="Arial" w:eastAsia="ArialMT" w:hAnsi="Arial" w:cs="Arial"/>
          <w:color w:val="000000"/>
        </w:rPr>
        <w:t>who</w:t>
      </w:r>
      <w:proofErr w:type="gramEnd"/>
      <w:r>
        <w:rPr>
          <w:rFonts w:ascii="Arial" w:eastAsia="ArialMT" w:hAnsi="Arial" w:cs="Arial"/>
          <w:color w:val="000000"/>
        </w:rPr>
        <w:t xml:space="preserve"> initiate and coordinate simultaneous meeting activities at their remote site</w:t>
      </w:r>
      <w:r>
        <w:rPr>
          <w:rFonts w:ascii="Arial" w:eastAsia="ArialMT" w:hAnsi="Arial" w:cs="Arial"/>
          <w:color w:val="000000"/>
          <w:sz w:val="20"/>
          <w:szCs w:val="20"/>
        </w:rPr>
        <w:t>.</w:t>
      </w:r>
    </w:p>
    <w:p w:rsidR="0073490D" w:rsidRDefault="0073490D" w:rsidP="0073490D">
      <w:pPr>
        <w:tabs>
          <w:tab w:val="left" w:pos="3100"/>
          <w:tab w:val="left" w:pos="3600"/>
        </w:tabs>
        <w:autoSpaceDE w:val="0"/>
        <w:spacing w:line="320" w:lineRule="atLeast"/>
        <w:rPr>
          <w:rFonts w:ascii="Helvetica" w:eastAsia="ArialMT" w:hAnsi="Helvetica" w:cs="Helvetica"/>
          <w:color w:val="000000"/>
        </w:rPr>
      </w:pPr>
      <w:r>
        <w:rPr>
          <w:rFonts w:ascii="Helvetica" w:eastAsia="ArialMT" w:hAnsi="Helvetica" w:cs="Helvetica"/>
          <w:color w:val="000000"/>
        </w:rPr>
        <w:t xml:space="preserve">Section B. The yearly administrative calendar runs January 1 through December 31. </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Yearly dues payment is required to attend PSIG meetings and presentations.</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Treasurer submits yearly reports of financial activities and membership count to PTWA the following January.</w:t>
      </w:r>
    </w:p>
    <w:p w:rsidR="0073490D" w:rsidRDefault="0073490D" w:rsidP="0073490D">
      <w:pPr>
        <w:autoSpaceDE w:val="0"/>
        <w:spacing w:line="317" w:lineRule="atLeast"/>
        <w:ind w:left="720" w:firstLine="720"/>
        <w:rPr>
          <w:rFonts w:ascii="Helvetica" w:eastAsia="ArialMT" w:hAnsi="Helvetica" w:cs="Helvetica"/>
          <w:color w:val="000000"/>
        </w:rPr>
      </w:pPr>
      <w:r>
        <w:rPr>
          <w:rFonts w:ascii="Helvetica" w:eastAsia="ArialMT" w:hAnsi="Helvetica" w:cs="Helvetica"/>
          <w:color w:val="000000"/>
        </w:rPr>
        <w:t xml:space="preserve">Meetings are called at the discretion of the officers with at least 10 </w:t>
      </w:r>
      <w:proofErr w:type="spellStart"/>
      <w:r>
        <w:rPr>
          <w:rFonts w:ascii="Helvetica" w:eastAsia="ArialMT" w:hAnsi="Helvetica" w:cs="Helvetica"/>
          <w:color w:val="000000"/>
        </w:rPr>
        <w:t>days notice</w:t>
      </w:r>
      <w:proofErr w:type="spellEnd"/>
      <w:r>
        <w:rPr>
          <w:rFonts w:ascii="Helvetica" w:eastAsia="ArialMT" w:hAnsi="Helvetica" w:cs="Helvetica"/>
          <w:color w:val="000000"/>
        </w:rPr>
        <w:t xml:space="preserve"> to all members.</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ArialMT" w:hAnsi="Helvetica" w:cs="Helvetica"/>
          <w:color w:val="000000"/>
        </w:rPr>
        <w:t>Section C. Officer and volunteer responsibilities will be performed as specified in the special interest group policy and procedure document.</w:t>
      </w:r>
    </w:p>
    <w:p w:rsidR="0073490D" w:rsidRDefault="0073490D" w:rsidP="0073490D">
      <w:pPr>
        <w:autoSpaceDE w:val="0"/>
        <w:rPr>
          <w:rFonts w:ascii="Helvetica" w:eastAsia="Helvetica-Light" w:hAnsi="Helvetica" w:cs="Helvetica"/>
          <w:color w:val="000000"/>
        </w:rPr>
      </w:pPr>
    </w:p>
    <w:p w:rsidR="0073490D" w:rsidRDefault="0073490D" w:rsidP="0073490D">
      <w:pPr>
        <w:autoSpaceDE w:val="0"/>
        <w:rPr>
          <w:rFonts w:ascii="Helvetica" w:eastAsia="Helvetica-Light" w:hAnsi="Helvetica" w:cs="Helvetica"/>
          <w:color w:val="000000"/>
        </w:rPr>
      </w:pPr>
      <w:r>
        <w:rPr>
          <w:rFonts w:ascii="Helvetica" w:eastAsia="ArialMT" w:hAnsi="Helvetica" w:cs="Helvetica"/>
          <w:b/>
          <w:bCs/>
          <w:color w:val="000000"/>
        </w:rPr>
        <w:t>Article V. VOTING AND DUES</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 xml:space="preserve">Section A. At any business meeting or when an election is conducted electronically, a quorum shall consist of 10 members. </w:t>
      </w:r>
    </w:p>
    <w:p w:rsidR="0073490D" w:rsidRDefault="0073490D" w:rsidP="0073490D">
      <w:pPr>
        <w:tabs>
          <w:tab w:val="left" w:pos="720"/>
          <w:tab w:val="left" w:pos="3100"/>
          <w:tab w:val="left" w:pos="3600"/>
        </w:tabs>
        <w:autoSpaceDE w:val="0"/>
        <w:spacing w:line="320" w:lineRule="atLeast"/>
        <w:ind w:left="720" w:hanging="720"/>
        <w:rPr>
          <w:rFonts w:ascii="Helvetica" w:eastAsia="Helvetica-Light" w:hAnsi="Helvetica" w:cs="Helvetica"/>
          <w:color w:val="000000"/>
        </w:rPr>
      </w:pPr>
      <w:r>
        <w:rPr>
          <w:rFonts w:ascii="Helvetica" w:eastAsia="Helvetica-Light" w:hAnsi="Helvetica" w:cs="Helvetica"/>
          <w:color w:val="000000"/>
        </w:rPr>
        <w:t>Section B. Members shall vote on written motions read aloud immediately before a vote is called, or by electronic ballot except in the case of Bylaw changes. Passage will be by simple majority of members present except Bylaw changes, which require an affirmative vote of 2/3 of the members present.</w:t>
      </w:r>
    </w:p>
    <w:p w:rsidR="0073490D" w:rsidRDefault="0073490D" w:rsidP="0073490D">
      <w:pPr>
        <w:tabs>
          <w:tab w:val="left" w:pos="720"/>
          <w:tab w:val="left" w:pos="3100"/>
          <w:tab w:val="left" w:pos="3600"/>
        </w:tabs>
        <w:autoSpaceDE w:val="0"/>
        <w:spacing w:line="320" w:lineRule="atLeast"/>
        <w:ind w:left="720" w:hanging="720"/>
        <w:rPr>
          <w:rFonts w:ascii="Helvetica" w:eastAsia="Helvetica" w:hAnsi="Helvetica" w:cs="Helvetica"/>
          <w:b/>
          <w:bCs/>
          <w:color w:val="000000"/>
        </w:rPr>
      </w:pPr>
      <w:r>
        <w:rPr>
          <w:rFonts w:ascii="Helvetica" w:eastAsia="Helvetica-Light" w:hAnsi="Helvetica" w:cs="Helvetica"/>
          <w:color w:val="000000"/>
        </w:rPr>
        <w:t>Section C. Dues shall be proposed by the officers and approved by vote of the membership.</w:t>
      </w:r>
    </w:p>
    <w:p w:rsidR="0073490D" w:rsidRDefault="0073490D" w:rsidP="0073490D">
      <w:pPr>
        <w:tabs>
          <w:tab w:val="left" w:pos="220"/>
          <w:tab w:val="left" w:pos="720"/>
        </w:tabs>
        <w:autoSpaceDE w:val="0"/>
        <w:spacing w:line="320" w:lineRule="atLeast"/>
        <w:jc w:val="center"/>
        <w:rPr>
          <w:rFonts w:ascii="Helvetica" w:eastAsia="Helvetica" w:hAnsi="Helvetica" w:cs="Helvetica"/>
          <w:b/>
          <w:bCs/>
          <w:color w:val="000000"/>
        </w:rPr>
      </w:pPr>
    </w:p>
    <w:p w:rsidR="0073490D" w:rsidRDefault="0073490D" w:rsidP="0073490D">
      <w:pPr>
        <w:tabs>
          <w:tab w:val="left" w:pos="220"/>
          <w:tab w:val="left" w:pos="720"/>
        </w:tabs>
        <w:autoSpaceDE w:val="0"/>
        <w:spacing w:line="320" w:lineRule="atLeast"/>
        <w:jc w:val="center"/>
        <w:rPr>
          <w:rFonts w:ascii="Helvetica" w:eastAsia="Helvetica" w:hAnsi="Helvetica" w:cs="Helvetica"/>
          <w:b/>
          <w:bCs/>
          <w:color w:val="000000"/>
        </w:rPr>
      </w:pPr>
    </w:p>
    <w:p w:rsidR="0073490D" w:rsidRDefault="0073490D" w:rsidP="0073490D">
      <w:pPr>
        <w:tabs>
          <w:tab w:val="left" w:pos="220"/>
          <w:tab w:val="left" w:pos="720"/>
        </w:tabs>
        <w:autoSpaceDE w:val="0"/>
        <w:spacing w:line="320" w:lineRule="atLeast"/>
        <w:jc w:val="center"/>
        <w:rPr>
          <w:rFonts w:ascii="Helvetica" w:eastAsia="Helvetica" w:hAnsi="Helvetica" w:cs="Helvetica"/>
          <w:b/>
          <w:bCs/>
          <w:color w:val="000000"/>
        </w:rPr>
      </w:pPr>
    </w:p>
    <w:p w:rsidR="0073490D" w:rsidRDefault="0073490D" w:rsidP="0073490D"/>
    <w:p w:rsidR="00BE130B" w:rsidRPr="00135961" w:rsidRDefault="00BE130B" w:rsidP="00BE130B">
      <w:pPr>
        <w:ind w:left="2070"/>
        <w:rPr>
          <w:rFonts w:ascii="Optima" w:hAnsi="Optima"/>
          <w:sz w:val="22"/>
          <w:szCs w:val="22"/>
        </w:rPr>
      </w:pPr>
    </w:p>
    <w:sectPr w:rsidR="00BE130B" w:rsidRPr="00135961" w:rsidSect="0095747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F7" w:rsidRDefault="00516EF7">
      <w:r>
        <w:separator/>
      </w:r>
    </w:p>
  </w:endnote>
  <w:endnote w:type="continuationSeparator" w:id="0">
    <w:p w:rsidR="00516EF7" w:rsidRDefault="0051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tima">
    <w:panose1 w:val="000B0500000000000000"/>
    <w:charset w:val="00"/>
    <w:family w:val="swiss"/>
    <w:pitch w:val="variable"/>
    <w:sig w:usb0="00000003" w:usb1="00000000" w:usb2="00000000" w:usb3="00000000" w:csb0="00000001" w:csb1="00000000"/>
  </w:font>
  <w:font w:name="Helvetica">
    <w:panose1 w:val="000B0500000000000000"/>
    <w:charset w:val="00"/>
    <w:family w:val="swiss"/>
    <w:pitch w:val="variable"/>
    <w:sig w:usb0="00000003" w:usb1="00000000" w:usb2="00000000" w:usb3="00000000" w:csb0="00000001" w:csb1="00000000"/>
  </w:font>
  <w:font w:name="Helvetica-Light">
    <w:altName w:val="Arial"/>
    <w:charset w:val="00"/>
    <w:family w:val="swiss"/>
    <w:pitch w:val="default"/>
  </w:font>
  <w:font w:name="ArialMT">
    <w:charset w:val="00"/>
    <w:family w:val="swiss"/>
    <w:pitch w:val="default"/>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F7" w:rsidRDefault="00516EF7">
      <w:r>
        <w:separator/>
      </w:r>
    </w:p>
  </w:footnote>
  <w:footnote w:type="continuationSeparator" w:id="0">
    <w:p w:rsidR="00516EF7" w:rsidRDefault="0051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3CF"/>
    <w:multiLevelType w:val="hybridMultilevel"/>
    <w:tmpl w:val="A0DCB3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92F27"/>
    <w:multiLevelType w:val="hybridMultilevel"/>
    <w:tmpl w:val="901E5094"/>
    <w:lvl w:ilvl="0" w:tplc="B5621C0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D01FA"/>
    <w:multiLevelType w:val="hybridMultilevel"/>
    <w:tmpl w:val="E5E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C03AD"/>
    <w:multiLevelType w:val="hybridMultilevel"/>
    <w:tmpl w:val="B8A4DB28"/>
    <w:lvl w:ilvl="0" w:tplc="8CB47F5E">
      <w:start w:val="1"/>
      <w:numFmt w:val="decimal"/>
      <w:lvlText w:val="%1."/>
      <w:lvlJc w:val="left"/>
      <w:pPr>
        <w:ind w:left="360" w:hanging="360"/>
      </w:pPr>
      <w:rPr>
        <w:rFonts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704AA9"/>
    <w:multiLevelType w:val="hybridMultilevel"/>
    <w:tmpl w:val="AA589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316E1"/>
    <w:multiLevelType w:val="hybridMultilevel"/>
    <w:tmpl w:val="5BE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D25E7"/>
    <w:multiLevelType w:val="hybridMultilevel"/>
    <w:tmpl w:val="330E10DE"/>
    <w:lvl w:ilvl="0" w:tplc="B5621C0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E6B74"/>
    <w:multiLevelType w:val="hybridMultilevel"/>
    <w:tmpl w:val="C79658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94D7A"/>
    <w:multiLevelType w:val="hybridMultilevel"/>
    <w:tmpl w:val="EF682F8C"/>
    <w:lvl w:ilvl="0" w:tplc="B5621C0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44"/>
    <w:rsid w:val="0006693F"/>
    <w:rsid w:val="00135961"/>
    <w:rsid w:val="001536B1"/>
    <w:rsid w:val="0021469A"/>
    <w:rsid w:val="00250EAE"/>
    <w:rsid w:val="002A397C"/>
    <w:rsid w:val="002D6FAB"/>
    <w:rsid w:val="003D58EF"/>
    <w:rsid w:val="003F6C04"/>
    <w:rsid w:val="00486261"/>
    <w:rsid w:val="004D51B3"/>
    <w:rsid w:val="00515041"/>
    <w:rsid w:val="00516EF7"/>
    <w:rsid w:val="006D4772"/>
    <w:rsid w:val="0073490D"/>
    <w:rsid w:val="008267F1"/>
    <w:rsid w:val="00957476"/>
    <w:rsid w:val="00982371"/>
    <w:rsid w:val="009C40B7"/>
    <w:rsid w:val="009E2D8B"/>
    <w:rsid w:val="009E6644"/>
    <w:rsid w:val="00A71614"/>
    <w:rsid w:val="00AB0E68"/>
    <w:rsid w:val="00AF3AD1"/>
    <w:rsid w:val="00B3036E"/>
    <w:rsid w:val="00BB7CE0"/>
    <w:rsid w:val="00BE130B"/>
    <w:rsid w:val="00C31F9F"/>
    <w:rsid w:val="00D214AA"/>
    <w:rsid w:val="00D92149"/>
    <w:rsid w:val="00DB706A"/>
    <w:rsid w:val="00E67139"/>
    <w:rsid w:val="00EB5E61"/>
    <w:rsid w:val="00F53D25"/>
    <w:rsid w:val="00F9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644"/>
    <w:pPr>
      <w:tabs>
        <w:tab w:val="center" w:pos="4320"/>
        <w:tab w:val="right" w:pos="8640"/>
      </w:tabs>
    </w:pPr>
  </w:style>
  <w:style w:type="paragraph" w:styleId="Footer">
    <w:name w:val="footer"/>
    <w:basedOn w:val="Normal"/>
    <w:rsid w:val="009E6644"/>
    <w:pPr>
      <w:tabs>
        <w:tab w:val="center" w:pos="4320"/>
        <w:tab w:val="right" w:pos="8640"/>
      </w:tabs>
    </w:pPr>
  </w:style>
  <w:style w:type="character" w:styleId="Hyperlink">
    <w:name w:val="Hyperlink"/>
    <w:uiPriority w:val="99"/>
    <w:rsid w:val="009E6644"/>
    <w:rPr>
      <w:color w:val="0000FF"/>
      <w:u w:val="single"/>
    </w:rPr>
  </w:style>
  <w:style w:type="paragraph" w:styleId="ListParagraph">
    <w:name w:val="List Paragraph"/>
    <w:basedOn w:val="Normal"/>
    <w:uiPriority w:val="34"/>
    <w:qFormat/>
    <w:rsid w:val="00B3036E"/>
    <w:pPr>
      <w:ind w:left="720"/>
    </w:pPr>
  </w:style>
  <w:style w:type="paragraph" w:styleId="FootnoteText">
    <w:name w:val="footnote text"/>
    <w:basedOn w:val="Normal"/>
    <w:link w:val="FootnoteTextChar"/>
    <w:uiPriority w:val="99"/>
    <w:unhideWhenUsed/>
    <w:rsid w:val="00F92458"/>
    <w:rPr>
      <w:rFonts w:ascii="Cambria" w:eastAsia="Cambria" w:hAnsi="Cambria"/>
    </w:rPr>
  </w:style>
  <w:style w:type="character" w:customStyle="1" w:styleId="FootnoteTextChar">
    <w:name w:val="Footnote Text Char"/>
    <w:link w:val="FootnoteText"/>
    <w:uiPriority w:val="99"/>
    <w:rsid w:val="00F92458"/>
    <w:rPr>
      <w:rFonts w:ascii="Cambria" w:eastAsia="Cambria" w:hAnsi="Cambria"/>
      <w:sz w:val="24"/>
      <w:szCs w:val="24"/>
    </w:rPr>
  </w:style>
  <w:style w:type="character" w:styleId="FootnoteReference">
    <w:name w:val="footnote reference"/>
    <w:uiPriority w:val="99"/>
    <w:unhideWhenUsed/>
    <w:rsid w:val="00F92458"/>
    <w:rPr>
      <w:vertAlign w:val="superscript"/>
    </w:rPr>
  </w:style>
  <w:style w:type="paragraph" w:customStyle="1" w:styleId="Default">
    <w:name w:val="Default"/>
    <w:rsid w:val="00F92458"/>
    <w:pPr>
      <w:widowControl w:val="0"/>
      <w:autoSpaceDE w:val="0"/>
      <w:autoSpaceDN w:val="0"/>
      <w:adjustRightInd w:val="0"/>
    </w:pPr>
    <w:rPr>
      <w:rFonts w:ascii="Calibri" w:eastAsia="Cambria" w:hAnsi="Calibri" w:cs="Calibri"/>
      <w:color w:val="000000"/>
      <w:sz w:val="24"/>
      <w:szCs w:val="24"/>
    </w:rPr>
  </w:style>
  <w:style w:type="character" w:customStyle="1" w:styleId="HeaderChar">
    <w:name w:val="Header Char"/>
    <w:link w:val="Header"/>
    <w:uiPriority w:val="99"/>
    <w:rsid w:val="00F92458"/>
    <w:rPr>
      <w:sz w:val="24"/>
      <w:szCs w:val="24"/>
    </w:rPr>
  </w:style>
  <w:style w:type="paragraph" w:styleId="BalloonText">
    <w:name w:val="Balloon Text"/>
    <w:basedOn w:val="Normal"/>
    <w:link w:val="BalloonTextChar"/>
    <w:rsid w:val="00F92458"/>
    <w:rPr>
      <w:rFonts w:ascii="Tahoma" w:hAnsi="Tahoma" w:cs="Tahoma"/>
      <w:sz w:val="16"/>
      <w:szCs w:val="16"/>
    </w:rPr>
  </w:style>
  <w:style w:type="character" w:customStyle="1" w:styleId="BalloonTextChar">
    <w:name w:val="Balloon Text Char"/>
    <w:link w:val="BalloonText"/>
    <w:rsid w:val="00F92458"/>
    <w:rPr>
      <w:rFonts w:ascii="Tahoma" w:hAnsi="Tahoma" w:cs="Tahoma"/>
      <w:sz w:val="16"/>
      <w:szCs w:val="16"/>
    </w:rPr>
  </w:style>
  <w:style w:type="paragraph" w:styleId="NoSpacing">
    <w:name w:val="No Spacing"/>
    <w:uiPriority w:val="1"/>
    <w:qFormat/>
    <w:rsid w:val="00BE130B"/>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644"/>
    <w:pPr>
      <w:tabs>
        <w:tab w:val="center" w:pos="4320"/>
        <w:tab w:val="right" w:pos="8640"/>
      </w:tabs>
    </w:pPr>
  </w:style>
  <w:style w:type="paragraph" w:styleId="Footer">
    <w:name w:val="footer"/>
    <w:basedOn w:val="Normal"/>
    <w:rsid w:val="009E6644"/>
    <w:pPr>
      <w:tabs>
        <w:tab w:val="center" w:pos="4320"/>
        <w:tab w:val="right" w:pos="8640"/>
      </w:tabs>
    </w:pPr>
  </w:style>
  <w:style w:type="character" w:styleId="Hyperlink">
    <w:name w:val="Hyperlink"/>
    <w:uiPriority w:val="99"/>
    <w:rsid w:val="009E6644"/>
    <w:rPr>
      <w:color w:val="0000FF"/>
      <w:u w:val="single"/>
    </w:rPr>
  </w:style>
  <w:style w:type="paragraph" w:styleId="ListParagraph">
    <w:name w:val="List Paragraph"/>
    <w:basedOn w:val="Normal"/>
    <w:uiPriority w:val="34"/>
    <w:qFormat/>
    <w:rsid w:val="00B3036E"/>
    <w:pPr>
      <w:ind w:left="720"/>
    </w:pPr>
  </w:style>
  <w:style w:type="paragraph" w:styleId="FootnoteText">
    <w:name w:val="footnote text"/>
    <w:basedOn w:val="Normal"/>
    <w:link w:val="FootnoteTextChar"/>
    <w:uiPriority w:val="99"/>
    <w:unhideWhenUsed/>
    <w:rsid w:val="00F92458"/>
    <w:rPr>
      <w:rFonts w:ascii="Cambria" w:eastAsia="Cambria" w:hAnsi="Cambria"/>
    </w:rPr>
  </w:style>
  <w:style w:type="character" w:customStyle="1" w:styleId="FootnoteTextChar">
    <w:name w:val="Footnote Text Char"/>
    <w:link w:val="FootnoteText"/>
    <w:uiPriority w:val="99"/>
    <w:rsid w:val="00F92458"/>
    <w:rPr>
      <w:rFonts w:ascii="Cambria" w:eastAsia="Cambria" w:hAnsi="Cambria"/>
      <w:sz w:val="24"/>
      <w:szCs w:val="24"/>
    </w:rPr>
  </w:style>
  <w:style w:type="character" w:styleId="FootnoteReference">
    <w:name w:val="footnote reference"/>
    <w:uiPriority w:val="99"/>
    <w:unhideWhenUsed/>
    <w:rsid w:val="00F92458"/>
    <w:rPr>
      <w:vertAlign w:val="superscript"/>
    </w:rPr>
  </w:style>
  <w:style w:type="paragraph" w:customStyle="1" w:styleId="Default">
    <w:name w:val="Default"/>
    <w:rsid w:val="00F92458"/>
    <w:pPr>
      <w:widowControl w:val="0"/>
      <w:autoSpaceDE w:val="0"/>
      <w:autoSpaceDN w:val="0"/>
      <w:adjustRightInd w:val="0"/>
    </w:pPr>
    <w:rPr>
      <w:rFonts w:ascii="Calibri" w:eastAsia="Cambria" w:hAnsi="Calibri" w:cs="Calibri"/>
      <w:color w:val="000000"/>
      <w:sz w:val="24"/>
      <w:szCs w:val="24"/>
    </w:rPr>
  </w:style>
  <w:style w:type="character" w:customStyle="1" w:styleId="HeaderChar">
    <w:name w:val="Header Char"/>
    <w:link w:val="Header"/>
    <w:uiPriority w:val="99"/>
    <w:rsid w:val="00F92458"/>
    <w:rPr>
      <w:sz w:val="24"/>
      <w:szCs w:val="24"/>
    </w:rPr>
  </w:style>
  <w:style w:type="paragraph" w:styleId="BalloonText">
    <w:name w:val="Balloon Text"/>
    <w:basedOn w:val="Normal"/>
    <w:link w:val="BalloonTextChar"/>
    <w:rsid w:val="00F92458"/>
    <w:rPr>
      <w:rFonts w:ascii="Tahoma" w:hAnsi="Tahoma" w:cs="Tahoma"/>
      <w:sz w:val="16"/>
      <w:szCs w:val="16"/>
    </w:rPr>
  </w:style>
  <w:style w:type="character" w:customStyle="1" w:styleId="BalloonTextChar">
    <w:name w:val="Balloon Text Char"/>
    <w:link w:val="BalloonText"/>
    <w:rsid w:val="00F92458"/>
    <w:rPr>
      <w:rFonts w:ascii="Tahoma" w:hAnsi="Tahoma" w:cs="Tahoma"/>
      <w:sz w:val="16"/>
      <w:szCs w:val="16"/>
    </w:rPr>
  </w:style>
  <w:style w:type="paragraph" w:styleId="NoSpacing">
    <w:name w:val="No Spacing"/>
    <w:uiPriority w:val="1"/>
    <w:qFormat/>
    <w:rsid w:val="00BE130B"/>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Links>
    <vt:vector size="12" baseType="variant">
      <vt:variant>
        <vt:i4>4849695</vt:i4>
      </vt:variant>
      <vt:variant>
        <vt:i4>3</vt:i4>
      </vt:variant>
      <vt:variant>
        <vt:i4>0</vt:i4>
      </vt:variant>
      <vt:variant>
        <vt:i4>5</vt:i4>
      </vt:variant>
      <vt:variant>
        <vt:lpwstr>http://www.pesb.wa.gov/pgppilot/standards-strands/physical-therapist</vt:lpwstr>
      </vt:variant>
      <vt:variant>
        <vt:lpwstr/>
      </vt:variant>
      <vt:variant>
        <vt:i4>6225997</vt:i4>
      </vt:variant>
      <vt:variant>
        <vt:i4>0</vt:i4>
      </vt:variant>
      <vt:variant>
        <vt:i4>0</vt:i4>
      </vt:variant>
      <vt:variant>
        <vt:i4>5</vt:i4>
      </vt:variant>
      <vt:variant>
        <vt:lpwstr>http://www.ptwa.org/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chriswaterman</dc:creator>
  <cp:lastModifiedBy>Jackie Barry</cp:lastModifiedBy>
  <cp:revision>2</cp:revision>
  <cp:lastPrinted>2011-07-06T22:33:00Z</cp:lastPrinted>
  <dcterms:created xsi:type="dcterms:W3CDTF">2017-01-04T17:29:00Z</dcterms:created>
  <dcterms:modified xsi:type="dcterms:W3CDTF">2017-01-04T17:29:00Z</dcterms:modified>
</cp:coreProperties>
</file>